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F4" w:rsidRDefault="00F16AF4" w:rsidP="00F16AF4"/>
    <w:p w:rsidR="00F16AF4" w:rsidRDefault="00F16AF4"/>
    <w:p w:rsidR="00F16AF4" w:rsidRPr="00F16AF4" w:rsidRDefault="00F16AF4" w:rsidP="00F16AF4">
      <w:pPr>
        <w:spacing w:after="0"/>
        <w:ind w:right="-508"/>
        <w:outlineLvl w:val="0"/>
        <w:rPr>
          <w:rFonts w:ascii="Arial" w:eastAsia="Times New Roman" w:hAnsi="Arial" w:cs="Arial"/>
          <w:b/>
          <w:bCs/>
          <w:kern w:val="36"/>
          <w:sz w:val="20"/>
          <w:szCs w:val="20"/>
          <w:u w:val="single"/>
          <w:lang w:eastAsia="en-GB"/>
        </w:rPr>
      </w:pPr>
      <w:r w:rsidRPr="00F16AF4">
        <w:rPr>
          <w:rFonts w:ascii="Arial" w:eastAsia="Times New Roman" w:hAnsi="Arial" w:cs="Arial"/>
          <w:b/>
          <w:bCs/>
          <w:kern w:val="36"/>
          <w:sz w:val="20"/>
          <w:szCs w:val="20"/>
          <w:u w:val="single"/>
          <w:lang w:eastAsia="en-GB"/>
        </w:rPr>
        <w:t>Stress and the Immune System</w:t>
      </w:r>
    </w:p>
    <w:p w:rsidR="00F16AF4" w:rsidRPr="00F16AF4" w:rsidRDefault="00F16AF4" w:rsidP="00F16AF4">
      <w:pPr>
        <w:spacing w:after="0"/>
        <w:ind w:right="-508" w:hanging="426"/>
        <w:rPr>
          <w:rFonts w:ascii="Arial" w:eastAsia="Times New Roman" w:hAnsi="Arial" w:cs="Arial"/>
          <w:sz w:val="20"/>
          <w:szCs w:val="20"/>
          <w:lang w:eastAsia="en-GB"/>
        </w:rPr>
      </w:pPr>
      <w:r w:rsidRPr="00F16AF4">
        <w:rPr>
          <w:rFonts w:ascii="Arial" w:eastAsia="Times New Roman" w:hAnsi="Arial" w:cs="Arial"/>
          <w:sz w:val="20"/>
          <w:szCs w:val="20"/>
          <w:lang w:eastAsia="en-GB"/>
        </w:rPr>
        <w:t xml:space="preserve">There is increasing evidence that stress can cause illness by impairing the workings of the immune system. This system acts like an army, identifying and killing any intruders to the body. It consists of cells distributed throughout the body that fight disease. </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The</w:t>
      </w:r>
      <w:proofErr w:type="gramEnd"/>
      <w:r w:rsidRPr="00F16AF4">
        <w:rPr>
          <w:rFonts w:ascii="Arial" w:eastAsia="Times New Roman" w:hAnsi="Arial" w:cs="Arial"/>
          <w:sz w:val="20"/>
          <w:szCs w:val="20"/>
          <w:lang w:eastAsia="en-GB"/>
        </w:rPr>
        <w:t xml:space="preserve"> cells within the immune system are known as white blood cells; these cells identify and destroy foreign bodies such as viruses. </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The</w:t>
      </w:r>
      <w:proofErr w:type="gramEnd"/>
      <w:r w:rsidRPr="00F16AF4">
        <w:rPr>
          <w:rFonts w:ascii="Arial" w:eastAsia="Times New Roman" w:hAnsi="Arial" w:cs="Arial"/>
          <w:sz w:val="20"/>
          <w:szCs w:val="20"/>
          <w:lang w:eastAsia="en-GB"/>
        </w:rPr>
        <w:t xml:space="preserve"> presence of viruses leads to the production of antibodies. </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Antibodies are secreted by T cells.</w:t>
      </w:r>
    </w:p>
    <w:p w:rsidR="00F16AF4" w:rsidRPr="00F16AF4" w:rsidRDefault="00F16AF4" w:rsidP="00F16AF4">
      <w:pPr>
        <w:tabs>
          <w:tab w:val="num" w:pos="720"/>
        </w:tabs>
        <w:spacing w:after="0"/>
        <w:ind w:left="780" w:right="-508" w:hanging="426"/>
        <w:rPr>
          <w:rFonts w:ascii="Arial" w:eastAsia="Times New Roman" w:hAnsi="Arial" w:cs="Arial"/>
          <w:b/>
          <w:sz w:val="20"/>
          <w:szCs w:val="20"/>
          <w:u w:val="single"/>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 xml:space="preserve">Prolonged stress shrinks the thymus gland. </w:t>
      </w:r>
    </w:p>
    <w:p w:rsidR="00F16AF4" w:rsidRPr="00F16AF4" w:rsidRDefault="00F16AF4" w:rsidP="00F16AF4">
      <w:pPr>
        <w:tabs>
          <w:tab w:val="num" w:pos="720"/>
        </w:tabs>
        <w:spacing w:after="0"/>
        <w:ind w:left="780" w:right="-508" w:hanging="426"/>
        <w:rPr>
          <w:rFonts w:ascii="Arial" w:eastAsia="Times New Roman" w:hAnsi="Arial" w:cs="Arial"/>
          <w:b/>
          <w:sz w:val="20"/>
          <w:szCs w:val="20"/>
          <w:u w:val="single"/>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This</w:t>
      </w:r>
      <w:proofErr w:type="gramEnd"/>
      <w:r w:rsidRPr="00F16AF4">
        <w:rPr>
          <w:rFonts w:ascii="Arial" w:eastAsia="Times New Roman" w:hAnsi="Arial" w:cs="Arial"/>
          <w:sz w:val="20"/>
          <w:szCs w:val="20"/>
          <w:lang w:eastAsia="en-GB"/>
        </w:rPr>
        <w:t xml:space="preserve"> is responsible for the production of killer, memory and T-helper cells which fight infection</w:t>
      </w:r>
    </w:p>
    <w:p w:rsidR="00F16AF4" w:rsidRPr="00F16AF4" w:rsidRDefault="00F16AF4" w:rsidP="00F16AF4">
      <w:pPr>
        <w:tabs>
          <w:tab w:val="num" w:pos="720"/>
        </w:tabs>
        <w:spacing w:after="0"/>
        <w:ind w:left="780" w:right="-508" w:hanging="426"/>
        <w:rPr>
          <w:rFonts w:ascii="Arial" w:eastAsia="Times New Roman" w:hAnsi="Arial" w:cs="Arial"/>
          <w:b/>
          <w:sz w:val="20"/>
          <w:szCs w:val="20"/>
          <w:u w:val="single"/>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Shrinking</w:t>
      </w:r>
      <w:proofErr w:type="gramEnd"/>
      <w:r w:rsidRPr="00F16AF4">
        <w:rPr>
          <w:rFonts w:ascii="Arial" w:eastAsia="Times New Roman" w:hAnsi="Arial" w:cs="Arial"/>
          <w:sz w:val="20"/>
          <w:szCs w:val="20"/>
          <w:lang w:eastAsia="en-GB"/>
        </w:rPr>
        <w:t xml:space="preserve"> the thymus leads to fewer T cells making the immune system less effective</w:t>
      </w:r>
    </w:p>
    <w:p w:rsidR="00F16AF4" w:rsidRPr="00F16AF4" w:rsidRDefault="00F16AF4" w:rsidP="00F16AF4">
      <w:pPr>
        <w:spacing w:after="0"/>
        <w:ind w:right="-508" w:hanging="426"/>
        <w:rPr>
          <w:rFonts w:ascii="Tahoma" w:eastAsia="Times New Roman" w:hAnsi="Tahoma" w:cs="Tahoma"/>
          <w:sz w:val="20"/>
          <w:szCs w:val="20"/>
          <w:lang w:eastAsia="en-GB"/>
        </w:rPr>
      </w:pPr>
    </w:p>
    <w:p w:rsidR="00F16AF4" w:rsidRPr="00F16AF4" w:rsidRDefault="00F16AF4" w:rsidP="00F16AF4">
      <w:pPr>
        <w:spacing w:after="0"/>
        <w:ind w:right="-508" w:hanging="426"/>
        <w:rPr>
          <w:rFonts w:ascii="Arial" w:eastAsia="Times New Roman" w:hAnsi="Arial" w:cs="Arial"/>
          <w:b/>
          <w:sz w:val="20"/>
          <w:szCs w:val="20"/>
          <w:u w:val="single"/>
          <w:lang w:eastAsia="en-GB"/>
        </w:rPr>
      </w:pPr>
      <w:r w:rsidRPr="00F16AF4">
        <w:rPr>
          <w:rFonts w:ascii="Arial" w:eastAsia="Times New Roman" w:hAnsi="Arial" w:cs="Arial"/>
          <w:sz w:val="20"/>
          <w:szCs w:val="20"/>
          <w:lang w:eastAsia="en-GB"/>
        </w:rPr>
        <w:t xml:space="preserve"> </w:t>
      </w:r>
      <w:r w:rsidRPr="00F16AF4">
        <w:rPr>
          <w:rFonts w:ascii="Arial" w:eastAsia="Times New Roman" w:hAnsi="Arial" w:cs="Arial"/>
          <w:b/>
          <w:sz w:val="20"/>
          <w:szCs w:val="20"/>
          <w:u w:val="single"/>
          <w:lang w:eastAsia="en-GB"/>
        </w:rPr>
        <w:t>Stress and the Immune System (</w:t>
      </w:r>
      <w:proofErr w:type="spellStart"/>
      <w:r w:rsidRPr="00F16AF4">
        <w:rPr>
          <w:rFonts w:ascii="Arial" w:eastAsia="Times New Roman" w:hAnsi="Arial" w:cs="Arial"/>
          <w:b/>
          <w:sz w:val="20"/>
          <w:szCs w:val="20"/>
          <w:u w:val="single"/>
          <w:lang w:eastAsia="en-GB"/>
        </w:rPr>
        <w:t>Kiecolt</w:t>
      </w:r>
      <w:proofErr w:type="spellEnd"/>
      <w:r w:rsidRPr="00F16AF4">
        <w:rPr>
          <w:rFonts w:ascii="Arial" w:eastAsia="Times New Roman" w:hAnsi="Arial" w:cs="Arial"/>
          <w:b/>
          <w:sz w:val="20"/>
          <w:szCs w:val="20"/>
          <w:u w:val="single"/>
          <w:lang w:eastAsia="en-GB"/>
        </w:rPr>
        <w:t>-Glaser et al):</w:t>
      </w:r>
    </w:p>
    <w:p w:rsidR="00F16AF4" w:rsidRPr="00F16AF4" w:rsidRDefault="00F16AF4" w:rsidP="00F16AF4">
      <w:pPr>
        <w:spacing w:after="0"/>
        <w:ind w:right="-508" w:hanging="426"/>
        <w:rPr>
          <w:rFonts w:ascii="Arial" w:eastAsia="Times New Roman" w:hAnsi="Arial" w:cs="Arial"/>
          <w:b/>
          <w:sz w:val="20"/>
          <w:szCs w:val="20"/>
          <w:u w:val="single"/>
          <w:lang w:eastAsia="en-GB"/>
        </w:rPr>
      </w:pPr>
    </w:p>
    <w:p w:rsidR="00F16AF4" w:rsidRPr="00F16AF4" w:rsidRDefault="00F16AF4" w:rsidP="00F16AF4">
      <w:pPr>
        <w:spacing w:after="0"/>
        <w:ind w:right="-508" w:hanging="426"/>
        <w:rPr>
          <w:rFonts w:ascii="Arial" w:eastAsia="Times New Roman" w:hAnsi="Arial" w:cs="Arial"/>
          <w:b/>
          <w:sz w:val="20"/>
          <w:szCs w:val="20"/>
          <w:lang w:eastAsia="en-GB"/>
        </w:rPr>
      </w:pPr>
      <w:r w:rsidRPr="00F16AF4">
        <w:rPr>
          <w:rFonts w:ascii="Arial" w:eastAsia="Times New Roman" w:hAnsi="Arial" w:cs="Arial"/>
          <w:b/>
          <w:sz w:val="20"/>
          <w:szCs w:val="20"/>
          <w:lang w:eastAsia="en-GB"/>
        </w:rPr>
        <w:t>AIMS:</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To</w:t>
      </w:r>
      <w:proofErr w:type="gramEnd"/>
      <w:r w:rsidRPr="00F16AF4">
        <w:rPr>
          <w:rFonts w:ascii="Arial" w:eastAsia="Times New Roman" w:hAnsi="Arial" w:cs="Arial"/>
          <w:sz w:val="20"/>
          <w:szCs w:val="20"/>
          <w:lang w:eastAsia="en-GB"/>
        </w:rPr>
        <w:t xml:space="preserve"> establish a link between stress and reduced immune functioning</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This</w:t>
      </w:r>
      <w:proofErr w:type="gramEnd"/>
      <w:r w:rsidRPr="00F16AF4">
        <w:rPr>
          <w:rFonts w:ascii="Arial" w:eastAsia="Times New Roman" w:hAnsi="Arial" w:cs="Arial"/>
          <w:sz w:val="20"/>
          <w:szCs w:val="20"/>
          <w:lang w:eastAsia="en-GB"/>
        </w:rPr>
        <w:t xml:space="preserve"> was based on the assumption that the body’s response to stress decreases immune functioning</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They</w:t>
      </w:r>
      <w:proofErr w:type="gramEnd"/>
      <w:r w:rsidRPr="00F16AF4">
        <w:rPr>
          <w:rFonts w:ascii="Arial" w:eastAsia="Times New Roman" w:hAnsi="Arial" w:cs="Arial"/>
          <w:sz w:val="20"/>
          <w:szCs w:val="20"/>
          <w:lang w:eastAsia="en-GB"/>
        </w:rPr>
        <w:t xml:space="preserve"> aimed to establish a difference in immune response between conditions of high and low stress.</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They</w:t>
      </w:r>
      <w:proofErr w:type="gramEnd"/>
      <w:r w:rsidRPr="00F16AF4">
        <w:rPr>
          <w:rFonts w:ascii="Arial" w:eastAsia="Times New Roman" w:hAnsi="Arial" w:cs="Arial"/>
          <w:sz w:val="20"/>
          <w:szCs w:val="20"/>
          <w:lang w:eastAsia="en-GB"/>
        </w:rPr>
        <w:t xml:space="preserve"> also aimed to see if other factors such as psychiatric symptoms, loneliness, and life events were associated with immune functioning</w:t>
      </w:r>
    </w:p>
    <w:p w:rsidR="00F16AF4" w:rsidRPr="00F16AF4" w:rsidRDefault="00F16AF4" w:rsidP="00F16AF4">
      <w:pPr>
        <w:spacing w:after="0"/>
        <w:ind w:right="-508" w:hanging="426"/>
        <w:rPr>
          <w:rFonts w:ascii="Arial" w:eastAsia="Times New Roman" w:hAnsi="Arial" w:cs="Arial"/>
          <w:b/>
          <w:sz w:val="20"/>
          <w:szCs w:val="20"/>
          <w:lang w:eastAsia="en-GB"/>
        </w:rPr>
      </w:pPr>
    </w:p>
    <w:p w:rsidR="00F16AF4" w:rsidRPr="00F16AF4" w:rsidRDefault="00F16AF4" w:rsidP="00F16AF4">
      <w:pPr>
        <w:spacing w:after="0"/>
        <w:ind w:right="-508" w:hanging="426"/>
        <w:rPr>
          <w:rFonts w:ascii="Arial" w:eastAsia="Times New Roman" w:hAnsi="Arial" w:cs="Arial"/>
          <w:b/>
          <w:sz w:val="20"/>
          <w:szCs w:val="20"/>
          <w:lang w:eastAsia="en-GB"/>
        </w:rPr>
      </w:pPr>
      <w:r w:rsidRPr="00F16AF4">
        <w:rPr>
          <w:rFonts w:ascii="Arial" w:eastAsia="Times New Roman" w:hAnsi="Arial" w:cs="Arial"/>
          <w:b/>
          <w:sz w:val="20"/>
          <w:szCs w:val="20"/>
          <w:lang w:eastAsia="en-GB"/>
        </w:rPr>
        <w:t>PROCEDURES:</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75 first-year medical students (49 males and 26 females) volunteered (a self-selected sample).</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This</w:t>
      </w:r>
      <w:proofErr w:type="gramEnd"/>
      <w:r w:rsidRPr="00F16AF4">
        <w:rPr>
          <w:rFonts w:ascii="Arial" w:eastAsia="Times New Roman" w:hAnsi="Arial" w:cs="Arial"/>
          <w:sz w:val="20"/>
          <w:szCs w:val="20"/>
          <w:lang w:eastAsia="en-GB"/>
        </w:rPr>
        <w:t xml:space="preserve"> was a natural experiment because the IV (the level of stress due to exams) was naturally occurring.</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 xml:space="preserve">A repeated measures design was used, with P’s blood samples being taken one month before their final exams (low stress condition) and again on the first day of their final </w:t>
      </w:r>
      <w:proofErr w:type="gramStart"/>
      <w:r w:rsidRPr="00F16AF4">
        <w:rPr>
          <w:rFonts w:ascii="Arial" w:eastAsia="Times New Roman" w:hAnsi="Arial" w:cs="Arial"/>
          <w:sz w:val="20"/>
          <w:szCs w:val="20"/>
          <w:lang w:eastAsia="en-GB"/>
        </w:rPr>
        <w:t>exams  (</w:t>
      </w:r>
      <w:proofErr w:type="gramEnd"/>
      <w:r w:rsidRPr="00F16AF4">
        <w:rPr>
          <w:rFonts w:ascii="Arial" w:eastAsia="Times New Roman" w:hAnsi="Arial" w:cs="Arial"/>
          <w:sz w:val="20"/>
          <w:szCs w:val="20"/>
          <w:lang w:eastAsia="en-GB"/>
        </w:rPr>
        <w:t>high stress condition)</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The</w:t>
      </w:r>
      <w:proofErr w:type="gramEnd"/>
      <w:r w:rsidRPr="00F16AF4">
        <w:rPr>
          <w:rFonts w:ascii="Arial" w:eastAsia="Times New Roman" w:hAnsi="Arial" w:cs="Arial"/>
          <w:sz w:val="20"/>
          <w:szCs w:val="20"/>
          <w:lang w:eastAsia="en-GB"/>
        </w:rPr>
        <w:t xml:space="preserve"> number of natural killer cells and T cells were measured as indicators of immune functioning (the DV), with a high number indicating better immune functioning.</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On</w:t>
      </w:r>
      <w:proofErr w:type="gramEnd"/>
      <w:r w:rsidRPr="00F16AF4">
        <w:rPr>
          <w:rFonts w:ascii="Arial" w:eastAsia="Times New Roman" w:hAnsi="Arial" w:cs="Arial"/>
          <w:sz w:val="20"/>
          <w:szCs w:val="20"/>
          <w:lang w:eastAsia="en-GB"/>
        </w:rPr>
        <w:t xml:space="preserve"> both occasions, the students were given questionnaires measuring psychiatric symptoms, loneliness or stressful life events </w:t>
      </w:r>
    </w:p>
    <w:p w:rsidR="00F16AF4" w:rsidRPr="00F16AF4" w:rsidRDefault="00F16AF4" w:rsidP="00F16AF4">
      <w:pPr>
        <w:spacing w:after="0"/>
        <w:ind w:right="-508" w:hanging="426"/>
        <w:rPr>
          <w:rFonts w:ascii="Arial" w:eastAsia="Times New Roman" w:hAnsi="Arial" w:cs="Arial"/>
          <w:b/>
          <w:sz w:val="20"/>
          <w:szCs w:val="20"/>
          <w:lang w:eastAsia="en-GB"/>
        </w:rPr>
      </w:pPr>
    </w:p>
    <w:p w:rsidR="00F16AF4" w:rsidRPr="00F16AF4" w:rsidRDefault="00F16AF4" w:rsidP="00F16AF4">
      <w:pPr>
        <w:spacing w:after="0"/>
        <w:ind w:right="-508" w:hanging="426"/>
        <w:rPr>
          <w:rFonts w:ascii="Arial" w:eastAsia="Times New Roman" w:hAnsi="Arial" w:cs="Arial"/>
          <w:b/>
          <w:sz w:val="20"/>
          <w:szCs w:val="20"/>
          <w:lang w:eastAsia="en-GB"/>
        </w:rPr>
      </w:pPr>
      <w:r w:rsidRPr="00F16AF4">
        <w:rPr>
          <w:rFonts w:ascii="Arial" w:eastAsia="Times New Roman" w:hAnsi="Arial" w:cs="Arial"/>
          <w:b/>
          <w:sz w:val="20"/>
          <w:szCs w:val="20"/>
          <w:lang w:eastAsia="en-GB"/>
        </w:rPr>
        <w:t>FINDINGS:</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Natural killer and T cell activity declined between the low-stress and high-stress conditions</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Therefore, the findings confirm the assumption that stress is associated with reduced immune functioning.</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The</w:t>
      </w:r>
      <w:proofErr w:type="gramEnd"/>
      <w:r w:rsidRPr="00F16AF4">
        <w:rPr>
          <w:rFonts w:ascii="Arial" w:eastAsia="Times New Roman" w:hAnsi="Arial" w:cs="Arial"/>
          <w:sz w:val="20"/>
          <w:szCs w:val="20"/>
          <w:lang w:eastAsia="en-GB"/>
        </w:rPr>
        <w:t xml:space="preserve"> findings from the questionnaires revealed that </w:t>
      </w:r>
      <w:proofErr w:type="spellStart"/>
      <w:r w:rsidRPr="00F16AF4">
        <w:rPr>
          <w:rFonts w:ascii="Arial" w:eastAsia="Times New Roman" w:hAnsi="Arial" w:cs="Arial"/>
          <w:sz w:val="20"/>
          <w:szCs w:val="20"/>
          <w:lang w:eastAsia="en-GB"/>
        </w:rPr>
        <w:t>immure</w:t>
      </w:r>
      <w:proofErr w:type="spellEnd"/>
      <w:r w:rsidRPr="00F16AF4">
        <w:rPr>
          <w:rFonts w:ascii="Arial" w:eastAsia="Times New Roman" w:hAnsi="Arial" w:cs="Arial"/>
          <w:sz w:val="20"/>
          <w:szCs w:val="20"/>
          <w:lang w:eastAsia="en-GB"/>
        </w:rPr>
        <w:t xml:space="preserve"> responses were particularly suppressed in P’s who reported that they were experiencing psychiatric symptoms, loneliness or stressful life events</w:t>
      </w:r>
    </w:p>
    <w:p w:rsidR="00F16AF4" w:rsidRPr="00F16AF4" w:rsidRDefault="00F16AF4" w:rsidP="00F16AF4">
      <w:pPr>
        <w:spacing w:after="0"/>
        <w:ind w:right="-508" w:hanging="426"/>
        <w:rPr>
          <w:rFonts w:ascii="Arial" w:eastAsia="Times New Roman" w:hAnsi="Arial" w:cs="Arial"/>
          <w:b/>
          <w:sz w:val="20"/>
          <w:szCs w:val="20"/>
          <w:lang w:eastAsia="en-GB"/>
        </w:rPr>
      </w:pPr>
    </w:p>
    <w:p w:rsidR="00F16AF4" w:rsidRPr="00F16AF4" w:rsidRDefault="00F16AF4" w:rsidP="00F16AF4">
      <w:pPr>
        <w:spacing w:after="0"/>
        <w:ind w:right="-508" w:hanging="426"/>
        <w:rPr>
          <w:rFonts w:ascii="Arial" w:eastAsia="Times New Roman" w:hAnsi="Arial" w:cs="Arial"/>
          <w:b/>
          <w:sz w:val="20"/>
          <w:szCs w:val="20"/>
          <w:lang w:eastAsia="en-GB"/>
        </w:rPr>
      </w:pPr>
      <w:r w:rsidRPr="00F16AF4">
        <w:rPr>
          <w:rFonts w:ascii="Arial" w:eastAsia="Times New Roman" w:hAnsi="Arial" w:cs="Arial"/>
          <w:b/>
          <w:sz w:val="20"/>
          <w:szCs w:val="20"/>
          <w:lang w:eastAsia="en-GB"/>
        </w:rPr>
        <w:t>CONCLUSIONS:</w:t>
      </w:r>
    </w:p>
    <w:p w:rsidR="00F16AF4" w:rsidRPr="00F16AF4" w:rsidRDefault="00F16AF4" w:rsidP="00F16AF4">
      <w:pPr>
        <w:tabs>
          <w:tab w:val="num" w:pos="720"/>
        </w:tabs>
        <w:spacing w:after="0"/>
        <w:ind w:left="780" w:right="-508" w:hanging="426"/>
        <w:rPr>
          <w:rFonts w:ascii="Arial" w:eastAsia="Times New Roman" w:hAnsi="Arial" w:cs="Arial"/>
          <w:b/>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The</w:t>
      </w:r>
      <w:proofErr w:type="gramEnd"/>
      <w:r w:rsidRPr="00F16AF4">
        <w:rPr>
          <w:rFonts w:ascii="Arial" w:eastAsia="Times New Roman" w:hAnsi="Arial" w:cs="Arial"/>
          <w:sz w:val="20"/>
          <w:szCs w:val="20"/>
          <w:lang w:eastAsia="en-GB"/>
        </w:rPr>
        <w:t xml:space="preserve"> research shows that stress is associated with </w:t>
      </w:r>
      <w:proofErr w:type="spellStart"/>
      <w:r w:rsidRPr="00F16AF4">
        <w:rPr>
          <w:rFonts w:ascii="Arial" w:eastAsia="Times New Roman" w:hAnsi="Arial" w:cs="Arial"/>
          <w:sz w:val="20"/>
          <w:szCs w:val="20"/>
          <w:lang w:eastAsia="en-GB"/>
        </w:rPr>
        <w:t>immunosuppression</w:t>
      </w:r>
      <w:proofErr w:type="spellEnd"/>
      <w:r w:rsidRPr="00F16AF4">
        <w:rPr>
          <w:rFonts w:ascii="Arial" w:eastAsia="Times New Roman" w:hAnsi="Arial" w:cs="Arial"/>
          <w:sz w:val="20"/>
          <w:szCs w:val="20"/>
          <w:lang w:eastAsia="en-GB"/>
        </w:rPr>
        <w:t xml:space="preserve"> and that the effect is stronger when there are multiple sources of stress. </w:t>
      </w:r>
    </w:p>
    <w:p w:rsidR="00F16AF4" w:rsidRPr="00F16AF4" w:rsidRDefault="00F16AF4" w:rsidP="00F16AF4">
      <w:pPr>
        <w:tabs>
          <w:tab w:val="num" w:pos="720"/>
        </w:tabs>
        <w:spacing w:after="0"/>
        <w:ind w:left="780" w:right="-508" w:hanging="426"/>
        <w:rPr>
          <w:rFonts w:ascii="Arial" w:eastAsia="Times New Roman" w:hAnsi="Arial" w:cs="Arial"/>
          <w:b/>
          <w:sz w:val="20"/>
          <w:szCs w:val="20"/>
          <w:lang w:eastAsia="en-GB"/>
        </w:rPr>
      </w:pPr>
      <w:r w:rsidRPr="00F16AF4">
        <w:rPr>
          <w:rFonts w:ascii="Symbol" w:eastAsia="Symbol" w:hAnsi="Symbol" w:cs="Symbol"/>
          <w:sz w:val="20"/>
          <w:szCs w:val="20"/>
          <w:lang w:eastAsia="en-GB"/>
        </w:rPr>
        <w:lastRenderedPageBreak/>
        <w:t></w:t>
      </w:r>
      <w:r w:rsidRPr="00F16AF4">
        <w:rPr>
          <w:rFonts w:ascii="Times New Roman" w:eastAsia="Symbol" w:hAnsi="Times New Roman" w:cs="Times New Roman"/>
          <w:sz w:val="14"/>
          <w:szCs w:val="14"/>
          <w:lang w:eastAsia="en-GB"/>
        </w:rPr>
        <w:t xml:space="preserve">           </w:t>
      </w:r>
      <w:proofErr w:type="gramStart"/>
      <w:r w:rsidRPr="00F16AF4">
        <w:rPr>
          <w:rFonts w:ascii="Arial" w:eastAsia="Times New Roman" w:hAnsi="Arial" w:cs="Arial"/>
          <w:sz w:val="20"/>
          <w:szCs w:val="20"/>
          <w:lang w:eastAsia="en-GB"/>
        </w:rPr>
        <w:t>A</w:t>
      </w:r>
      <w:proofErr w:type="gramEnd"/>
      <w:r w:rsidRPr="00F16AF4">
        <w:rPr>
          <w:rFonts w:ascii="Arial" w:eastAsia="Times New Roman" w:hAnsi="Arial" w:cs="Arial"/>
          <w:sz w:val="20"/>
          <w:szCs w:val="20"/>
          <w:lang w:eastAsia="en-GB"/>
        </w:rPr>
        <w:t xml:space="preserve"> number of different sources of stress were shown to contribute to reduced immune functioning; exams, psychiatric symptoms, loneliness, and life events were all implicated.</w:t>
      </w:r>
    </w:p>
    <w:p w:rsidR="00F16AF4" w:rsidRPr="00F16AF4" w:rsidRDefault="00F16AF4" w:rsidP="00F16AF4">
      <w:pPr>
        <w:tabs>
          <w:tab w:val="num" w:pos="720"/>
        </w:tabs>
        <w:spacing w:after="0"/>
        <w:ind w:left="780" w:right="-508" w:hanging="426"/>
        <w:rPr>
          <w:rFonts w:ascii="Arial" w:eastAsia="Times New Roman" w:hAnsi="Arial" w:cs="Arial"/>
          <w:b/>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However, only associations were established. Implications include the importance of stress management to immune functioning.</w:t>
      </w:r>
    </w:p>
    <w:p w:rsidR="00F16AF4" w:rsidRPr="00F16AF4" w:rsidRDefault="00F16AF4" w:rsidP="00F16AF4">
      <w:pPr>
        <w:spacing w:after="0"/>
        <w:ind w:right="-508" w:hanging="426"/>
        <w:rPr>
          <w:rFonts w:ascii="Arial" w:eastAsia="Times New Roman" w:hAnsi="Arial" w:cs="Arial"/>
          <w:b/>
          <w:sz w:val="20"/>
          <w:szCs w:val="20"/>
          <w:lang w:eastAsia="en-GB"/>
        </w:rPr>
      </w:pPr>
    </w:p>
    <w:p w:rsidR="00F16AF4" w:rsidRPr="00F16AF4" w:rsidRDefault="00F16AF4" w:rsidP="00F16AF4">
      <w:pPr>
        <w:spacing w:after="0"/>
        <w:ind w:right="-508" w:hanging="426"/>
        <w:rPr>
          <w:rFonts w:ascii="Arial" w:eastAsia="Times New Roman" w:hAnsi="Arial" w:cs="Arial"/>
          <w:b/>
          <w:sz w:val="20"/>
          <w:szCs w:val="20"/>
          <w:lang w:eastAsia="en-GB"/>
        </w:rPr>
      </w:pPr>
      <w:r w:rsidRPr="00F16AF4">
        <w:rPr>
          <w:rFonts w:ascii="Arial" w:eastAsia="Times New Roman" w:hAnsi="Arial" w:cs="Arial"/>
          <w:b/>
          <w:sz w:val="20"/>
          <w:szCs w:val="20"/>
          <w:lang w:eastAsia="en-GB"/>
        </w:rPr>
        <w:t>EVALUATION:</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 xml:space="preserve">+ </w:t>
      </w:r>
      <w:proofErr w:type="gramStart"/>
      <w:r w:rsidRPr="00F16AF4">
        <w:rPr>
          <w:rFonts w:ascii="Arial" w:eastAsia="Times New Roman" w:hAnsi="Arial" w:cs="Arial"/>
          <w:sz w:val="20"/>
          <w:szCs w:val="20"/>
          <w:lang w:eastAsia="en-GB"/>
        </w:rPr>
        <w:t>Because</w:t>
      </w:r>
      <w:proofErr w:type="gramEnd"/>
      <w:r w:rsidRPr="00F16AF4">
        <w:rPr>
          <w:rFonts w:ascii="Arial" w:eastAsia="Times New Roman" w:hAnsi="Arial" w:cs="Arial"/>
          <w:sz w:val="20"/>
          <w:szCs w:val="20"/>
          <w:lang w:eastAsia="en-GB"/>
        </w:rPr>
        <w:t xml:space="preserve"> this was a natural study, there are fewer ethical objections.</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 xml:space="preserve">+ </w:t>
      </w:r>
      <w:proofErr w:type="gramStart"/>
      <w:r w:rsidRPr="00F16AF4">
        <w:rPr>
          <w:rFonts w:ascii="Arial" w:eastAsia="Times New Roman" w:hAnsi="Arial" w:cs="Arial"/>
          <w:sz w:val="20"/>
          <w:szCs w:val="20"/>
          <w:lang w:eastAsia="en-GB"/>
        </w:rPr>
        <w:t>An</w:t>
      </w:r>
      <w:proofErr w:type="gramEnd"/>
      <w:r w:rsidRPr="00F16AF4">
        <w:rPr>
          <w:rFonts w:ascii="Arial" w:eastAsia="Times New Roman" w:hAnsi="Arial" w:cs="Arial"/>
          <w:sz w:val="20"/>
          <w:szCs w:val="20"/>
          <w:lang w:eastAsia="en-GB"/>
        </w:rPr>
        <w:t xml:space="preserve"> advantage of this study is that the choice of IV (exam stress) is a long-term form of stress. In previous studies, stress had been artificially induced, which is likely to produce a different type of stress to stress, which is experienced naturally.</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 xml:space="preserve">- This was a natural experiment, meaning that the IV was not under the control on the experimenter. As a result, cause and effect cannot be established as the IV is not controlled or isolated (causation can only be established when an IV has been directly manipulated). Therefore it cannot be established that stress causes the </w:t>
      </w:r>
      <w:proofErr w:type="spellStart"/>
      <w:r w:rsidRPr="00F16AF4">
        <w:rPr>
          <w:rFonts w:ascii="Arial" w:eastAsia="Times New Roman" w:hAnsi="Arial" w:cs="Arial"/>
          <w:sz w:val="20"/>
          <w:szCs w:val="20"/>
          <w:lang w:eastAsia="en-GB"/>
        </w:rPr>
        <w:t>immunosuppression</w:t>
      </w:r>
      <w:proofErr w:type="spellEnd"/>
      <w:r w:rsidRPr="00F16AF4">
        <w:rPr>
          <w:rFonts w:ascii="Arial" w:eastAsia="Times New Roman" w:hAnsi="Arial" w:cs="Arial"/>
          <w:sz w:val="20"/>
          <w:szCs w:val="20"/>
          <w:lang w:eastAsia="en-GB"/>
        </w:rPr>
        <w:t xml:space="preserve">. </w:t>
      </w:r>
    </w:p>
    <w:p w:rsidR="00F16AF4" w:rsidRPr="00F16AF4" w:rsidRDefault="00F16AF4" w:rsidP="00F16AF4">
      <w:pPr>
        <w:tabs>
          <w:tab w:val="num" w:pos="720"/>
        </w:tabs>
        <w:spacing w:after="0"/>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 It is important to note that the functioning of the immune system of nearly all the students was still within the normal range, even in the higher stress condition.</w:t>
      </w:r>
    </w:p>
    <w:p w:rsidR="00F16AF4" w:rsidRPr="00F16AF4" w:rsidRDefault="00F16AF4" w:rsidP="00F16AF4">
      <w:pPr>
        <w:tabs>
          <w:tab w:val="num" w:pos="720"/>
        </w:tabs>
        <w:spacing w:after="15"/>
        <w:ind w:left="780" w:right="-508" w:hanging="426"/>
        <w:rPr>
          <w:rFonts w:ascii="Arial" w:eastAsia="Times New Roman" w:hAnsi="Arial" w:cs="Arial"/>
          <w:sz w:val="20"/>
          <w:szCs w:val="20"/>
          <w:lang w:eastAsia="en-GB"/>
        </w:rPr>
      </w:pPr>
      <w:r w:rsidRPr="00F16AF4">
        <w:rPr>
          <w:rFonts w:ascii="Symbol" w:eastAsia="Symbol" w:hAnsi="Symbol" w:cs="Symbol"/>
          <w:sz w:val="20"/>
          <w:szCs w:val="20"/>
          <w:lang w:eastAsia="en-GB"/>
        </w:rPr>
        <w:t></w:t>
      </w:r>
      <w:r w:rsidRPr="00F16AF4">
        <w:rPr>
          <w:rFonts w:ascii="Times New Roman" w:eastAsia="Symbol" w:hAnsi="Times New Roman" w:cs="Times New Roman"/>
          <w:sz w:val="14"/>
          <w:szCs w:val="14"/>
          <w:lang w:eastAsia="en-GB"/>
        </w:rPr>
        <w:t xml:space="preserve">           </w:t>
      </w:r>
      <w:r w:rsidRPr="00F16AF4">
        <w:rPr>
          <w:rFonts w:ascii="Arial" w:eastAsia="Times New Roman" w:hAnsi="Arial" w:cs="Arial"/>
          <w:sz w:val="20"/>
          <w:szCs w:val="20"/>
          <w:lang w:eastAsia="en-GB"/>
        </w:rPr>
        <w:t>- The immune system is very complex, and so it is hard to be sure that it’s functioning was actually impaired in the higher stress condition. This means that the reliability and the validity of the measure are questionable.</w:t>
      </w:r>
    </w:p>
    <w:p w:rsidR="00F16AF4" w:rsidRDefault="00F16AF4"/>
    <w:sectPr w:rsidR="00F16AF4" w:rsidSect="002B25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AF4"/>
    <w:rsid w:val="002B257E"/>
    <w:rsid w:val="002E7BF1"/>
    <w:rsid w:val="00555A63"/>
    <w:rsid w:val="006D6FB2"/>
    <w:rsid w:val="006F17ED"/>
    <w:rsid w:val="00782EE0"/>
    <w:rsid w:val="00A93B32"/>
    <w:rsid w:val="00F16A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7E"/>
  </w:style>
  <w:style w:type="paragraph" w:styleId="Heading1">
    <w:name w:val="heading 1"/>
    <w:basedOn w:val="Normal"/>
    <w:link w:val="Heading1Char"/>
    <w:uiPriority w:val="9"/>
    <w:qFormat/>
    <w:rsid w:val="00F16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F4"/>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F16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16AF4"/>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1662388">
      <w:bodyDiv w:val="1"/>
      <w:marLeft w:val="60"/>
      <w:marRight w:val="60"/>
      <w:marTop w:val="60"/>
      <w:marBottom w:val="15"/>
      <w:divBdr>
        <w:top w:val="none" w:sz="0" w:space="0" w:color="auto"/>
        <w:left w:val="none" w:sz="0" w:space="0" w:color="auto"/>
        <w:bottom w:val="none" w:sz="0" w:space="0" w:color="auto"/>
        <w:right w:val="none" w:sz="0" w:space="0" w:color="auto"/>
      </w:divBdr>
      <w:divsChild>
        <w:div w:id="1815484398">
          <w:marLeft w:val="0"/>
          <w:marRight w:val="0"/>
          <w:marTop w:val="0"/>
          <w:marBottom w:val="0"/>
          <w:divBdr>
            <w:top w:val="none" w:sz="0" w:space="0" w:color="auto"/>
            <w:left w:val="none" w:sz="0" w:space="0" w:color="auto"/>
            <w:bottom w:val="none" w:sz="0" w:space="0" w:color="auto"/>
            <w:right w:val="none" w:sz="0" w:space="0" w:color="auto"/>
          </w:divBdr>
        </w:div>
        <w:div w:id="348413442">
          <w:marLeft w:val="0"/>
          <w:marRight w:val="0"/>
          <w:marTop w:val="0"/>
          <w:marBottom w:val="0"/>
          <w:divBdr>
            <w:top w:val="none" w:sz="0" w:space="0" w:color="auto"/>
            <w:left w:val="none" w:sz="0" w:space="0" w:color="auto"/>
            <w:bottom w:val="none" w:sz="0" w:space="0" w:color="auto"/>
            <w:right w:val="none" w:sz="0" w:space="0" w:color="auto"/>
          </w:divBdr>
        </w:div>
      </w:divsChild>
    </w:div>
    <w:div w:id="201676591">
      <w:bodyDiv w:val="1"/>
      <w:marLeft w:val="60"/>
      <w:marRight w:val="60"/>
      <w:marTop w:val="60"/>
      <w:marBottom w:val="15"/>
      <w:divBdr>
        <w:top w:val="none" w:sz="0" w:space="0" w:color="auto"/>
        <w:left w:val="none" w:sz="0" w:space="0" w:color="auto"/>
        <w:bottom w:val="none" w:sz="0" w:space="0" w:color="auto"/>
        <w:right w:val="none" w:sz="0" w:space="0" w:color="auto"/>
      </w:divBdr>
      <w:divsChild>
        <w:div w:id="277762131">
          <w:marLeft w:val="0"/>
          <w:marRight w:val="0"/>
          <w:marTop w:val="0"/>
          <w:marBottom w:val="0"/>
          <w:divBdr>
            <w:top w:val="none" w:sz="0" w:space="0" w:color="auto"/>
            <w:left w:val="none" w:sz="0" w:space="0" w:color="auto"/>
            <w:bottom w:val="none" w:sz="0" w:space="0" w:color="auto"/>
            <w:right w:val="none" w:sz="0" w:space="0" w:color="auto"/>
          </w:divBdr>
        </w:div>
        <w:div w:id="42827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fhs9104</dc:creator>
  <cp:keywords/>
  <dc:description/>
  <cp:lastModifiedBy>fhs8842</cp:lastModifiedBy>
  <cp:revision>2</cp:revision>
  <dcterms:created xsi:type="dcterms:W3CDTF">2012-02-08T11:18:00Z</dcterms:created>
  <dcterms:modified xsi:type="dcterms:W3CDTF">2012-02-08T11:49:00Z</dcterms:modified>
</cp:coreProperties>
</file>