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10" w:rsidRDefault="00AA05CF" w:rsidP="00206798">
      <w:pPr>
        <w:jc w:val="center"/>
        <w:rPr>
          <w:b/>
          <w:sz w:val="28"/>
          <w:u w:val="single"/>
        </w:rPr>
      </w:pPr>
      <w:r w:rsidRPr="00AA05CF">
        <w:rPr>
          <w:b/>
          <w:noProof/>
          <w:sz w:val="28"/>
          <w:u w:val="single"/>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1.25pt;margin-top:26.8pt;width:376.1pt;height:146.5pt;z-index:251660288;mso-width-relative:margin;mso-height-relative:margin">
            <v:textbox>
              <w:txbxContent>
                <w:p w:rsidR="00A87FAD" w:rsidRDefault="00A87FAD">
                  <w:pPr>
                    <w:rPr>
                      <w:b/>
                      <w:color w:val="FF0000"/>
                      <w:u w:val="single"/>
                    </w:rPr>
                  </w:pPr>
                  <w:r w:rsidRPr="00F01288">
                    <w:rPr>
                      <w:b/>
                      <w:color w:val="FF0000"/>
                      <w:u w:val="single"/>
                    </w:rPr>
                    <w:t>KEYWORDS:</w:t>
                  </w:r>
                </w:p>
                <w:p w:rsidR="00A87FAD" w:rsidRPr="00117FA3" w:rsidRDefault="00A87FAD" w:rsidP="00F01288">
                  <w:pPr>
                    <w:pStyle w:val="ListParagraph"/>
                    <w:numPr>
                      <w:ilvl w:val="0"/>
                      <w:numId w:val="1"/>
                    </w:numPr>
                    <w:rPr>
                      <w:rFonts w:ascii="Arial" w:hAnsi="Arial" w:cs="Arial"/>
                    </w:rPr>
                  </w:pPr>
                  <w:r w:rsidRPr="00117FA3">
                    <w:rPr>
                      <w:rFonts w:ascii="Arial" w:hAnsi="Arial" w:cs="Arial"/>
                      <w:b/>
                      <w:color w:val="FF0066"/>
                      <w:u w:val="single"/>
                    </w:rPr>
                    <w:t>HPA</w:t>
                  </w:r>
                  <w:r w:rsidRPr="00117FA3">
                    <w:rPr>
                      <w:rFonts w:ascii="Arial" w:hAnsi="Arial" w:cs="Arial"/>
                    </w:rPr>
                    <w:t xml:space="preserve"> – the hypothalamic-pituitary-adrenal axis. Is long lasting (i.e. trauma, death etc)</w:t>
                  </w:r>
                </w:p>
                <w:p w:rsidR="00A87FAD" w:rsidRPr="00117FA3" w:rsidRDefault="00A87FAD" w:rsidP="00F01288">
                  <w:pPr>
                    <w:pStyle w:val="ListParagraph"/>
                    <w:numPr>
                      <w:ilvl w:val="0"/>
                      <w:numId w:val="1"/>
                    </w:numPr>
                    <w:rPr>
                      <w:rFonts w:ascii="Arial" w:hAnsi="Arial" w:cs="Arial"/>
                    </w:rPr>
                  </w:pPr>
                  <w:r w:rsidRPr="00117FA3">
                    <w:rPr>
                      <w:rFonts w:ascii="Arial" w:hAnsi="Arial" w:cs="Arial"/>
                      <w:b/>
                      <w:color w:val="FF0066"/>
                      <w:u w:val="single"/>
                    </w:rPr>
                    <w:t>SAM</w:t>
                  </w:r>
                  <w:r w:rsidRPr="00117FA3">
                    <w:rPr>
                      <w:rFonts w:ascii="Arial" w:hAnsi="Arial" w:cs="Arial"/>
                    </w:rPr>
                    <w:t>- the sympathetic-</w:t>
                  </w:r>
                  <w:proofErr w:type="spellStart"/>
                  <w:r w:rsidRPr="00117FA3">
                    <w:rPr>
                      <w:rFonts w:ascii="Arial" w:hAnsi="Arial" w:cs="Arial"/>
                    </w:rPr>
                    <w:t>adrenomedullary</w:t>
                  </w:r>
                  <w:proofErr w:type="spellEnd"/>
                  <w:r w:rsidRPr="00117FA3">
                    <w:rPr>
                      <w:rFonts w:ascii="Arial" w:hAnsi="Arial" w:cs="Arial"/>
                    </w:rPr>
                    <w:t xml:space="preserve"> pathway. Short lasting (i.e. stressed over presentations) </w:t>
                  </w:r>
                </w:p>
                <w:p w:rsidR="00A87FAD" w:rsidRPr="00F93141" w:rsidRDefault="00A87FAD" w:rsidP="00F01288">
                  <w:pPr>
                    <w:pStyle w:val="ListParagraph"/>
                    <w:numPr>
                      <w:ilvl w:val="0"/>
                      <w:numId w:val="1"/>
                    </w:numPr>
                    <w:rPr>
                      <w:rStyle w:val="apple-converted-space"/>
                      <w:rFonts w:ascii="Arial" w:hAnsi="Arial" w:cs="Arial"/>
                    </w:rPr>
                  </w:pPr>
                  <w:r w:rsidRPr="00117FA3">
                    <w:rPr>
                      <w:rFonts w:ascii="Arial" w:hAnsi="Arial" w:cs="Arial"/>
                      <w:b/>
                      <w:color w:val="FF0066"/>
                      <w:u w:val="single"/>
                    </w:rPr>
                    <w:t xml:space="preserve">ACTH </w:t>
                  </w:r>
                  <w:r w:rsidRPr="00117FA3">
                    <w:rPr>
                      <w:rFonts w:ascii="Arial" w:hAnsi="Arial" w:cs="Arial"/>
                    </w:rPr>
                    <w:t xml:space="preserve">– </w:t>
                  </w:r>
                  <w:proofErr w:type="spellStart"/>
                  <w:r w:rsidRPr="00117FA3">
                    <w:rPr>
                      <w:rFonts w:ascii="Arial" w:hAnsi="Arial" w:cs="Arial"/>
                      <w:color w:val="222222"/>
                      <w:shd w:val="clear" w:color="auto" w:fill="FFFFFF"/>
                    </w:rPr>
                    <w:t>Adrenocorticotropic</w:t>
                  </w:r>
                  <w:proofErr w:type="spellEnd"/>
                  <w:r w:rsidRPr="00117FA3">
                    <w:rPr>
                      <w:rFonts w:ascii="Arial" w:hAnsi="Arial" w:cs="Arial"/>
                      <w:color w:val="222222"/>
                      <w:shd w:val="clear" w:color="auto" w:fill="FFFFFF"/>
                    </w:rPr>
                    <w:t xml:space="preserve"> hormone</w:t>
                  </w:r>
                  <w:r w:rsidRPr="00117FA3">
                    <w:rPr>
                      <w:rStyle w:val="apple-converted-space"/>
                      <w:rFonts w:ascii="Arial" w:hAnsi="Arial" w:cs="Arial"/>
                      <w:color w:val="222222"/>
                      <w:shd w:val="clear" w:color="auto" w:fill="FFFFFF"/>
                    </w:rPr>
                    <w:t>. Is produced in response to biological stress.</w:t>
                  </w:r>
                </w:p>
                <w:p w:rsidR="00A87FAD" w:rsidRPr="00117FA3" w:rsidRDefault="00A87FAD" w:rsidP="00F01288">
                  <w:pPr>
                    <w:pStyle w:val="ListParagraph"/>
                    <w:numPr>
                      <w:ilvl w:val="0"/>
                      <w:numId w:val="1"/>
                    </w:numPr>
                    <w:rPr>
                      <w:rFonts w:ascii="Arial" w:hAnsi="Arial" w:cs="Arial"/>
                    </w:rPr>
                  </w:pPr>
                  <w:r>
                    <w:rPr>
                      <w:rFonts w:ascii="Arial" w:hAnsi="Arial" w:cs="Arial"/>
                      <w:b/>
                      <w:color w:val="FF0066"/>
                      <w:u w:val="single"/>
                    </w:rPr>
                    <w:t>Stressor –</w:t>
                  </w:r>
                  <w:r>
                    <w:rPr>
                      <w:rFonts w:ascii="Arial" w:hAnsi="Arial" w:cs="Arial"/>
                    </w:rPr>
                    <w:t xml:space="preserve"> something that makes you stressed. </w:t>
                  </w:r>
                </w:p>
                <w:p w:rsidR="00A87FAD" w:rsidRDefault="00A87FAD"/>
              </w:txbxContent>
            </v:textbox>
          </v:shape>
        </w:pict>
      </w:r>
      <w:r w:rsidR="00206798">
        <w:rPr>
          <w:b/>
          <w:sz w:val="28"/>
          <w:u w:val="single"/>
        </w:rPr>
        <w:t>Stress and the immune system</w:t>
      </w:r>
    </w:p>
    <w:p w:rsidR="00F01288" w:rsidRDefault="00F01288" w:rsidP="00F01288">
      <w:pPr>
        <w:jc w:val="center"/>
        <w:rPr>
          <w:b/>
          <w:sz w:val="28"/>
          <w:u w:val="single"/>
        </w:rPr>
      </w:pPr>
    </w:p>
    <w:p w:rsidR="00F01288" w:rsidRDefault="00F01288" w:rsidP="00206798">
      <w:pPr>
        <w:rPr>
          <w:sz w:val="24"/>
        </w:rPr>
      </w:pPr>
    </w:p>
    <w:p w:rsidR="00F01288" w:rsidRDefault="00F01288" w:rsidP="00206798">
      <w:pPr>
        <w:rPr>
          <w:sz w:val="24"/>
        </w:rPr>
      </w:pPr>
    </w:p>
    <w:p w:rsidR="00F01288" w:rsidRDefault="00F01288" w:rsidP="00206798">
      <w:pPr>
        <w:rPr>
          <w:sz w:val="24"/>
        </w:rPr>
      </w:pPr>
    </w:p>
    <w:p w:rsidR="00F01288" w:rsidRDefault="00F01288" w:rsidP="00206798">
      <w:pPr>
        <w:rPr>
          <w:sz w:val="24"/>
        </w:rPr>
      </w:pPr>
    </w:p>
    <w:p w:rsidR="00117FA3" w:rsidRDefault="00117FA3" w:rsidP="00206798">
      <w:pPr>
        <w:rPr>
          <w:sz w:val="24"/>
        </w:rPr>
      </w:pPr>
    </w:p>
    <w:p w:rsidR="004553E8" w:rsidRDefault="00206798" w:rsidP="004D48CA">
      <w:pPr>
        <w:pStyle w:val="ListParagraph"/>
        <w:numPr>
          <w:ilvl w:val="0"/>
          <w:numId w:val="2"/>
        </w:numPr>
        <w:rPr>
          <w:sz w:val="24"/>
        </w:rPr>
      </w:pPr>
      <w:r w:rsidRPr="004D48CA">
        <w:rPr>
          <w:sz w:val="24"/>
        </w:rPr>
        <w:t xml:space="preserve">A stressor is recognised by the higher brain centres. The HPA/SAM system is then activated. Then the hypothalamus sends a message to the pituitary gland, which then releases ACTH which travels to the adrenal cortex. This is where control is released which makes us more prone to infection by making the immune system weak. </w:t>
      </w:r>
    </w:p>
    <w:p w:rsidR="004D48CA" w:rsidRDefault="004D48CA" w:rsidP="004D48CA">
      <w:pPr>
        <w:rPr>
          <w:b/>
          <w:color w:val="FF0066"/>
          <w:sz w:val="28"/>
          <w:u w:val="single"/>
        </w:rPr>
      </w:pPr>
      <w:r w:rsidRPr="004D48CA">
        <w:rPr>
          <w:b/>
          <w:color w:val="FF0066"/>
          <w:sz w:val="28"/>
          <w:u w:val="single"/>
        </w:rPr>
        <w:t>Links between stress and the immune system:</w:t>
      </w:r>
    </w:p>
    <w:p w:rsidR="001930F7" w:rsidRPr="001930F7" w:rsidRDefault="000F6582" w:rsidP="001930F7">
      <w:pPr>
        <w:pStyle w:val="ListParagraph"/>
        <w:numPr>
          <w:ilvl w:val="0"/>
          <w:numId w:val="2"/>
        </w:numPr>
        <w:rPr>
          <w:sz w:val="28"/>
        </w:rPr>
      </w:pPr>
      <w:r>
        <w:rPr>
          <w:sz w:val="24"/>
        </w:rPr>
        <w:t xml:space="preserve">High levels of </w:t>
      </w:r>
      <w:r w:rsidRPr="000F6582">
        <w:rPr>
          <w:b/>
          <w:sz w:val="24"/>
        </w:rPr>
        <w:t>corticosteroids</w:t>
      </w:r>
      <w:r>
        <w:rPr>
          <w:sz w:val="24"/>
        </w:rPr>
        <w:t xml:space="preserve"> in the bloodstream reduce production of white blood cells which leads to the shrinkage of the thymus glands.</w:t>
      </w:r>
    </w:p>
    <w:p w:rsidR="001930F7" w:rsidRPr="001930F7" w:rsidRDefault="000F6582" w:rsidP="001930F7">
      <w:pPr>
        <w:pStyle w:val="ListParagraph"/>
        <w:numPr>
          <w:ilvl w:val="0"/>
          <w:numId w:val="2"/>
        </w:numPr>
        <w:rPr>
          <w:sz w:val="24"/>
          <w:u w:val="single"/>
        </w:rPr>
      </w:pPr>
      <w:r>
        <w:rPr>
          <w:sz w:val="24"/>
        </w:rPr>
        <w:t>A</w:t>
      </w:r>
      <w:r w:rsidR="004D48CA" w:rsidRPr="004D48CA">
        <w:rPr>
          <w:sz w:val="24"/>
        </w:rPr>
        <w:t xml:space="preserve">cute stress </w:t>
      </w:r>
      <w:r>
        <w:rPr>
          <w:sz w:val="24"/>
        </w:rPr>
        <w:t xml:space="preserve">leads to a decrease in the cell functioning which increases the vulnerability to infections - </w:t>
      </w:r>
      <w:r w:rsidRPr="000F6582">
        <w:rPr>
          <w:b/>
          <w:sz w:val="24"/>
        </w:rPr>
        <w:t>PROVED BY KIECOLT-GLESER ET AL.</w:t>
      </w:r>
    </w:p>
    <w:p w:rsidR="000F6582" w:rsidRPr="00CE3190" w:rsidRDefault="000F6582" w:rsidP="004D48CA">
      <w:pPr>
        <w:pStyle w:val="ListParagraph"/>
        <w:numPr>
          <w:ilvl w:val="0"/>
          <w:numId w:val="2"/>
        </w:numPr>
        <w:rPr>
          <w:b/>
          <w:sz w:val="24"/>
          <w:u w:val="single"/>
        </w:rPr>
      </w:pPr>
      <w:r>
        <w:rPr>
          <w:sz w:val="24"/>
        </w:rPr>
        <w:t>Some experimenters found that short term stressors can boost the immune system as it enables it to prompt and fight against future infections that may enter the body</w:t>
      </w:r>
      <w:r w:rsidR="00F2211E">
        <w:rPr>
          <w:sz w:val="24"/>
        </w:rPr>
        <w:t xml:space="preserve">- </w:t>
      </w:r>
      <w:r w:rsidR="00F2211E" w:rsidRPr="00F2211E">
        <w:rPr>
          <w:b/>
          <w:sz w:val="24"/>
        </w:rPr>
        <w:t>PROVED BY SEGERSTON AND MILLER</w:t>
      </w:r>
      <w:r w:rsidR="00CE3190">
        <w:rPr>
          <w:b/>
          <w:sz w:val="24"/>
        </w:rPr>
        <w:t>.</w:t>
      </w:r>
    </w:p>
    <w:p w:rsidR="00CE3190" w:rsidRDefault="00CE3190" w:rsidP="00CE3190">
      <w:pPr>
        <w:rPr>
          <w:b/>
          <w:color w:val="FF0066"/>
          <w:sz w:val="28"/>
          <w:u w:val="single"/>
        </w:rPr>
      </w:pPr>
      <w:r w:rsidRPr="00CE3190">
        <w:rPr>
          <w:b/>
          <w:color w:val="FF0066"/>
          <w:sz w:val="28"/>
          <w:u w:val="single"/>
        </w:rPr>
        <w:t>Research:</w:t>
      </w:r>
    </w:p>
    <w:p w:rsidR="00CE3190" w:rsidRPr="007B1054" w:rsidRDefault="007127F4" w:rsidP="00CE3190">
      <w:pPr>
        <w:pStyle w:val="ListParagraph"/>
        <w:numPr>
          <w:ilvl w:val="0"/>
          <w:numId w:val="3"/>
        </w:numPr>
        <w:rPr>
          <w:b/>
          <w:sz w:val="24"/>
          <w:u w:val="single"/>
        </w:rPr>
      </w:pPr>
      <w:proofErr w:type="spellStart"/>
      <w:r>
        <w:rPr>
          <w:b/>
          <w:sz w:val="28"/>
          <w:u w:val="single"/>
        </w:rPr>
        <w:t>Kiecolt</w:t>
      </w:r>
      <w:proofErr w:type="spellEnd"/>
      <w:r>
        <w:rPr>
          <w:b/>
          <w:sz w:val="28"/>
          <w:u w:val="single"/>
        </w:rPr>
        <w:t>-Gla</w:t>
      </w:r>
      <w:r w:rsidR="00CE3190" w:rsidRPr="00CE3190">
        <w:rPr>
          <w:b/>
          <w:sz w:val="28"/>
          <w:u w:val="single"/>
        </w:rPr>
        <w:t>ser</w:t>
      </w:r>
      <w:r>
        <w:rPr>
          <w:b/>
          <w:sz w:val="28"/>
          <w:u w:val="single"/>
        </w:rPr>
        <w:t xml:space="preserve"> et al</w:t>
      </w:r>
      <w:r w:rsidR="00CE3190" w:rsidRPr="00CE3190">
        <w:rPr>
          <w:b/>
          <w:sz w:val="28"/>
          <w:u w:val="single"/>
        </w:rPr>
        <w:t>:</w:t>
      </w:r>
      <w:r>
        <w:rPr>
          <w:b/>
          <w:sz w:val="28"/>
          <w:u w:val="single"/>
        </w:rPr>
        <w:t xml:space="preserve"> </w:t>
      </w:r>
      <w:r w:rsidRPr="007127F4">
        <w:rPr>
          <w:sz w:val="24"/>
        </w:rPr>
        <w:t xml:space="preserve">Carried out a natural experiment investigating whether the stress of short-term stressors had an effect on immune system </w:t>
      </w:r>
      <w:r>
        <w:rPr>
          <w:sz w:val="24"/>
        </w:rPr>
        <w:t>functioning. Found</w:t>
      </w:r>
      <w:r w:rsidR="007B1054" w:rsidRPr="007B1054">
        <w:rPr>
          <w:sz w:val="24"/>
        </w:rPr>
        <w:t xml:space="preserve"> that short-term predictable stressors reduce immune system functioning increasing vulnerability to illness. </w:t>
      </w:r>
    </w:p>
    <w:p w:rsidR="000F6582" w:rsidRPr="007B1054" w:rsidRDefault="007B1054" w:rsidP="007B1054">
      <w:pPr>
        <w:pStyle w:val="ListParagraph"/>
        <w:numPr>
          <w:ilvl w:val="0"/>
          <w:numId w:val="3"/>
        </w:numPr>
        <w:rPr>
          <w:b/>
          <w:u w:val="single"/>
        </w:rPr>
      </w:pPr>
      <w:proofErr w:type="spellStart"/>
      <w:r w:rsidRPr="007B1054">
        <w:rPr>
          <w:b/>
          <w:sz w:val="28"/>
          <w:u w:val="single"/>
        </w:rPr>
        <w:t>Segerstrom</w:t>
      </w:r>
      <w:proofErr w:type="spellEnd"/>
      <w:r w:rsidRPr="007B1054">
        <w:rPr>
          <w:b/>
          <w:sz w:val="28"/>
          <w:u w:val="single"/>
        </w:rPr>
        <w:t xml:space="preserve"> and Miller:</w:t>
      </w:r>
      <w:r>
        <w:rPr>
          <w:b/>
          <w:sz w:val="28"/>
          <w:u w:val="single"/>
        </w:rPr>
        <w:t xml:space="preserve"> </w:t>
      </w:r>
      <w:r>
        <w:rPr>
          <w:sz w:val="24"/>
        </w:rPr>
        <w:t>Did a meta-analysis with 293 studies and stated that short-term stressors can boost the immune system as it allow it to prompt itself to be ready for future infections. The longer the stress the more the immune system</w:t>
      </w:r>
      <w:r w:rsidR="007127F4">
        <w:rPr>
          <w:sz w:val="24"/>
        </w:rPr>
        <w:t xml:space="preserve"> shifts. </w:t>
      </w:r>
    </w:p>
    <w:p w:rsidR="004D48CA" w:rsidRPr="00F93141" w:rsidRDefault="00E01297" w:rsidP="00E01297">
      <w:pPr>
        <w:pStyle w:val="ListParagraph"/>
        <w:numPr>
          <w:ilvl w:val="0"/>
          <w:numId w:val="3"/>
        </w:numPr>
        <w:rPr>
          <w:b/>
          <w:sz w:val="28"/>
          <w:u w:val="single"/>
        </w:rPr>
      </w:pPr>
      <w:r w:rsidRPr="00E01297">
        <w:rPr>
          <w:b/>
          <w:sz w:val="28"/>
          <w:u w:val="single"/>
        </w:rPr>
        <w:t>Cohen et al:</w:t>
      </w:r>
      <w:r>
        <w:rPr>
          <w:b/>
          <w:sz w:val="28"/>
          <w:u w:val="single"/>
        </w:rPr>
        <w:t xml:space="preserve"> </w:t>
      </w:r>
      <w:r w:rsidR="00070239">
        <w:rPr>
          <w:sz w:val="24"/>
        </w:rPr>
        <w:t xml:space="preserve"> 394 participants completed a questionnaire which made them recall stressful situations. When exposed to the flu virus 82% were affected which shows that stressed people are more prone to infections. </w:t>
      </w:r>
    </w:p>
    <w:p w:rsidR="00F93141" w:rsidRDefault="00F93141" w:rsidP="00F93141">
      <w:pPr>
        <w:rPr>
          <w:b/>
          <w:color w:val="FF0066"/>
          <w:sz w:val="28"/>
          <w:u w:val="single"/>
        </w:rPr>
      </w:pPr>
      <w:r w:rsidRPr="00F93141">
        <w:rPr>
          <w:b/>
          <w:color w:val="FF0066"/>
          <w:sz w:val="28"/>
          <w:u w:val="single"/>
        </w:rPr>
        <w:lastRenderedPageBreak/>
        <w:t>Marital problems and immune system:</w:t>
      </w:r>
    </w:p>
    <w:p w:rsidR="00DF1B58" w:rsidRDefault="00DF1B58" w:rsidP="00DF1B58">
      <w:pPr>
        <w:tabs>
          <w:tab w:val="center" w:pos="4513"/>
        </w:tabs>
        <w:rPr>
          <w:sz w:val="24"/>
        </w:rPr>
      </w:pPr>
      <w:proofErr w:type="spellStart"/>
      <w:r w:rsidRPr="00DF1B58">
        <w:rPr>
          <w:b/>
          <w:sz w:val="24"/>
        </w:rPr>
        <w:t>Kiecolt</w:t>
      </w:r>
      <w:proofErr w:type="spellEnd"/>
      <w:r w:rsidRPr="00DF1B58">
        <w:rPr>
          <w:b/>
          <w:sz w:val="24"/>
        </w:rPr>
        <w:t xml:space="preserve"> Glaser</w:t>
      </w:r>
      <w:r>
        <w:rPr>
          <w:sz w:val="24"/>
        </w:rPr>
        <w:t xml:space="preserve"> </w:t>
      </w:r>
      <w:r w:rsidRPr="00DF1B58">
        <w:rPr>
          <w:b/>
          <w:sz w:val="24"/>
        </w:rPr>
        <w:t>et al</w:t>
      </w:r>
      <w:r>
        <w:rPr>
          <w:sz w:val="24"/>
        </w:rPr>
        <w:t xml:space="preserve"> also did a study with people with marital problems who were injured with blisters. They found that blisters on arms of married couples healed slower after a conflicting talk rather than supportive. They found that women who are split suffer through poorer immune systems.</w:t>
      </w:r>
    </w:p>
    <w:p w:rsidR="00DF1B58" w:rsidRDefault="00DF1B58" w:rsidP="00DF1B58">
      <w:pPr>
        <w:tabs>
          <w:tab w:val="center" w:pos="4513"/>
        </w:tabs>
        <w:rPr>
          <w:b/>
          <w:color w:val="FF0066"/>
          <w:sz w:val="28"/>
          <w:u w:val="single"/>
        </w:rPr>
      </w:pPr>
      <w:r w:rsidRPr="00DF1B58">
        <w:rPr>
          <w:b/>
          <w:color w:val="FF0066"/>
          <w:sz w:val="28"/>
          <w:u w:val="single"/>
        </w:rPr>
        <w:t>Evaluation:</w:t>
      </w:r>
    </w:p>
    <w:p w:rsidR="00DF1B58" w:rsidRDefault="00DF1B58" w:rsidP="00DF1B58">
      <w:pPr>
        <w:tabs>
          <w:tab w:val="center" w:pos="4513"/>
        </w:tabs>
        <w:rPr>
          <w:sz w:val="24"/>
        </w:rPr>
      </w:pPr>
      <w:r>
        <w:rPr>
          <w:sz w:val="24"/>
        </w:rPr>
        <w:t xml:space="preserve">Although most studies found a decrease in immune cell functioning </w:t>
      </w:r>
      <w:r w:rsidR="009E7154">
        <w:rPr>
          <w:sz w:val="24"/>
        </w:rPr>
        <w:t xml:space="preserve">Lazarus suggested that there are various reasons why a relationship between stress and illness is difficult to establish. </w:t>
      </w:r>
    </w:p>
    <w:p w:rsidR="009E7154" w:rsidRDefault="009E7154" w:rsidP="009E7154">
      <w:pPr>
        <w:pStyle w:val="ListParagraph"/>
        <w:numPr>
          <w:ilvl w:val="0"/>
          <w:numId w:val="4"/>
        </w:numPr>
        <w:tabs>
          <w:tab w:val="center" w:pos="4513"/>
        </w:tabs>
        <w:rPr>
          <w:sz w:val="24"/>
        </w:rPr>
      </w:pPr>
      <w:r>
        <w:rPr>
          <w:sz w:val="24"/>
        </w:rPr>
        <w:t>Health – affected by many different factors such as genes and genetic influences</w:t>
      </w:r>
      <w:r w:rsidR="00144560">
        <w:rPr>
          <w:sz w:val="24"/>
        </w:rPr>
        <w:t>.</w:t>
      </w:r>
    </w:p>
    <w:p w:rsidR="00144560" w:rsidRDefault="00144560" w:rsidP="009E7154">
      <w:pPr>
        <w:pStyle w:val="ListParagraph"/>
        <w:numPr>
          <w:ilvl w:val="0"/>
          <w:numId w:val="4"/>
        </w:numPr>
        <w:tabs>
          <w:tab w:val="center" w:pos="4513"/>
        </w:tabs>
        <w:rPr>
          <w:sz w:val="24"/>
        </w:rPr>
      </w:pPr>
      <w:r>
        <w:rPr>
          <w:sz w:val="24"/>
        </w:rPr>
        <w:t>Health is generally stable and slow to change; due to this it is difficult to state that exposure to a certain stressor was the cause of the health change.</w:t>
      </w:r>
    </w:p>
    <w:p w:rsidR="009E7154" w:rsidRDefault="009E7154" w:rsidP="009E7154">
      <w:pPr>
        <w:pStyle w:val="ListParagraph"/>
        <w:numPr>
          <w:ilvl w:val="0"/>
          <w:numId w:val="4"/>
        </w:numPr>
        <w:tabs>
          <w:tab w:val="center" w:pos="4513"/>
        </w:tabs>
        <w:rPr>
          <w:sz w:val="24"/>
        </w:rPr>
      </w:pPr>
      <w:r>
        <w:rPr>
          <w:sz w:val="24"/>
        </w:rPr>
        <w:t>To demonstrate how stress affects long-term healt</w:t>
      </w:r>
      <w:r w:rsidR="00144560">
        <w:rPr>
          <w:sz w:val="24"/>
        </w:rPr>
        <w:t xml:space="preserve">h would involve continuous measurement over time. This is more expensive and impractical. </w:t>
      </w:r>
    </w:p>
    <w:p w:rsidR="009558E4" w:rsidRDefault="00AA05CF" w:rsidP="009558E4">
      <w:pPr>
        <w:tabs>
          <w:tab w:val="center" w:pos="4513"/>
        </w:tabs>
        <w:jc w:val="center"/>
        <w:rPr>
          <w:b/>
          <w:sz w:val="24"/>
          <w:u w:val="single"/>
        </w:rPr>
      </w:pPr>
      <w:r>
        <w:rPr>
          <w:b/>
          <w:noProof/>
          <w:sz w:val="24"/>
          <w:u w:val="single"/>
          <w:lang w:eastAsia="en-GB"/>
        </w:rPr>
        <w:pict>
          <v:shapetype id="_x0000_t32" coordsize="21600,21600" o:spt="32" o:oned="t" path="m,l21600,21600e" filled="f">
            <v:path arrowok="t" fillok="f" o:connecttype="none"/>
            <o:lock v:ext="edit" shapetype="t"/>
          </v:shapetype>
          <v:shape id="_x0000_s1028" type="#_x0000_t32" style="position:absolute;left:0;text-align:left;margin-left:-55.25pt;margin-top:2.2pt;width:571.8pt;height:.05pt;z-index:251661312" o:connectortype="straight" strokeweight="2pt"/>
        </w:pict>
      </w:r>
    </w:p>
    <w:p w:rsidR="009558E4" w:rsidRPr="004C3476" w:rsidRDefault="009558E4" w:rsidP="009558E4">
      <w:pPr>
        <w:tabs>
          <w:tab w:val="center" w:pos="4513"/>
        </w:tabs>
        <w:jc w:val="center"/>
        <w:rPr>
          <w:b/>
          <w:sz w:val="28"/>
          <w:u w:val="single"/>
        </w:rPr>
      </w:pPr>
      <w:proofErr w:type="gramStart"/>
      <w:r w:rsidRPr="004C3476">
        <w:rPr>
          <w:b/>
          <w:sz w:val="28"/>
          <w:u w:val="single"/>
        </w:rPr>
        <w:t>Exam Questions.</w:t>
      </w:r>
      <w:proofErr w:type="gramEnd"/>
    </w:p>
    <w:p w:rsidR="004C3476" w:rsidRPr="00A87FAD" w:rsidRDefault="004C3476" w:rsidP="00A87FAD">
      <w:pPr>
        <w:pStyle w:val="ListParagraph"/>
        <w:numPr>
          <w:ilvl w:val="0"/>
          <w:numId w:val="5"/>
        </w:numPr>
        <w:tabs>
          <w:tab w:val="center" w:pos="4513"/>
        </w:tabs>
        <w:rPr>
          <w:sz w:val="24"/>
        </w:rPr>
      </w:pPr>
      <w:r w:rsidRPr="004C3476">
        <w:rPr>
          <w:sz w:val="24"/>
        </w:rPr>
        <w:t xml:space="preserve">Sandy and </w:t>
      </w:r>
      <w:proofErr w:type="spellStart"/>
      <w:r w:rsidRPr="004C3476">
        <w:rPr>
          <w:sz w:val="24"/>
        </w:rPr>
        <w:t>Ranbir</w:t>
      </w:r>
      <w:proofErr w:type="spellEnd"/>
      <w:r w:rsidRPr="004C3476">
        <w:rPr>
          <w:sz w:val="24"/>
        </w:rPr>
        <w:t xml:space="preserve"> have both been injured during a tennis match however Sandy has taken longer to heal. Sandy has been under stress </w:t>
      </w:r>
      <w:r w:rsidR="00A87FAD">
        <w:rPr>
          <w:sz w:val="24"/>
        </w:rPr>
        <w:t xml:space="preserve">due to work problems as well as </w:t>
      </w:r>
      <w:r w:rsidRPr="00A87FAD">
        <w:rPr>
          <w:sz w:val="24"/>
        </w:rPr>
        <w:t>having to plan a wedding. How has the stress resulted in her healing slowly?</w:t>
      </w:r>
    </w:p>
    <w:p w:rsidR="00A87FAD" w:rsidRPr="00A87FAD" w:rsidRDefault="00A87FAD" w:rsidP="00A87FAD">
      <w:pPr>
        <w:pStyle w:val="ListParagraph"/>
        <w:tabs>
          <w:tab w:val="center" w:pos="4513"/>
        </w:tabs>
        <w:rPr>
          <w:sz w:val="24"/>
        </w:rPr>
      </w:pPr>
    </w:p>
    <w:p w:rsidR="004C3476" w:rsidRDefault="004C3476" w:rsidP="004C3476">
      <w:pPr>
        <w:pStyle w:val="ListParagraph"/>
        <w:numPr>
          <w:ilvl w:val="0"/>
          <w:numId w:val="5"/>
        </w:numPr>
        <w:tabs>
          <w:tab w:val="center" w:pos="4513"/>
        </w:tabs>
        <w:rPr>
          <w:sz w:val="24"/>
        </w:rPr>
      </w:pPr>
      <w:r>
        <w:rPr>
          <w:sz w:val="24"/>
        </w:rPr>
        <w:t>Evaluate studies that show a link between stress and the immune system.</w:t>
      </w:r>
    </w:p>
    <w:p w:rsidR="00A87FAD" w:rsidRDefault="00A87FAD" w:rsidP="00A87FAD">
      <w:pPr>
        <w:pStyle w:val="ListParagraph"/>
        <w:tabs>
          <w:tab w:val="center" w:pos="4513"/>
        </w:tabs>
        <w:rPr>
          <w:sz w:val="24"/>
        </w:rPr>
      </w:pPr>
    </w:p>
    <w:p w:rsidR="004C3476" w:rsidRDefault="006570D9" w:rsidP="004C3476">
      <w:pPr>
        <w:pStyle w:val="ListParagraph"/>
        <w:numPr>
          <w:ilvl w:val="0"/>
          <w:numId w:val="5"/>
        </w:numPr>
        <w:tabs>
          <w:tab w:val="center" w:pos="4513"/>
        </w:tabs>
        <w:rPr>
          <w:sz w:val="24"/>
        </w:rPr>
      </w:pPr>
      <w:r>
        <w:rPr>
          <w:sz w:val="24"/>
        </w:rPr>
        <w:t>What else can affect the immune system apart from stress?</w:t>
      </w:r>
    </w:p>
    <w:p w:rsidR="00A87FAD" w:rsidRPr="00A87FAD" w:rsidRDefault="00A87FAD" w:rsidP="00A87FAD">
      <w:pPr>
        <w:pStyle w:val="ListParagraph"/>
        <w:rPr>
          <w:sz w:val="24"/>
        </w:rPr>
      </w:pPr>
    </w:p>
    <w:p w:rsidR="00A87FAD" w:rsidRDefault="00A87FAD" w:rsidP="004C3476">
      <w:pPr>
        <w:pStyle w:val="ListParagraph"/>
        <w:numPr>
          <w:ilvl w:val="0"/>
          <w:numId w:val="5"/>
        </w:numPr>
        <w:tabs>
          <w:tab w:val="center" w:pos="4513"/>
        </w:tabs>
        <w:rPr>
          <w:sz w:val="24"/>
        </w:rPr>
      </w:pPr>
      <w:r>
        <w:rPr>
          <w:sz w:val="24"/>
        </w:rPr>
        <w:t xml:space="preserve">Outline and evaluate the study done by </w:t>
      </w:r>
      <w:proofErr w:type="spellStart"/>
      <w:r>
        <w:rPr>
          <w:sz w:val="24"/>
        </w:rPr>
        <w:t>Segerstrom</w:t>
      </w:r>
      <w:proofErr w:type="spellEnd"/>
      <w:r>
        <w:rPr>
          <w:sz w:val="24"/>
        </w:rPr>
        <w:t xml:space="preserve"> and Miller.</w:t>
      </w:r>
    </w:p>
    <w:p w:rsidR="00A87FAD" w:rsidRPr="00A87FAD" w:rsidRDefault="00A87FAD" w:rsidP="00A87FAD">
      <w:pPr>
        <w:pStyle w:val="ListParagraph"/>
        <w:rPr>
          <w:sz w:val="24"/>
        </w:rPr>
      </w:pPr>
    </w:p>
    <w:p w:rsidR="00A87FAD" w:rsidRPr="004C3476" w:rsidRDefault="004347F9" w:rsidP="004C3476">
      <w:pPr>
        <w:pStyle w:val="ListParagraph"/>
        <w:numPr>
          <w:ilvl w:val="0"/>
          <w:numId w:val="5"/>
        </w:numPr>
        <w:tabs>
          <w:tab w:val="center" w:pos="4513"/>
        </w:tabs>
        <w:rPr>
          <w:sz w:val="24"/>
        </w:rPr>
      </w:pPr>
      <w:r>
        <w:rPr>
          <w:sz w:val="24"/>
        </w:rPr>
        <w:t>Where is control released and what does it do when released?</w:t>
      </w:r>
    </w:p>
    <w:p w:rsidR="004C3476" w:rsidRPr="004C3476" w:rsidRDefault="004C3476" w:rsidP="004C3476">
      <w:pPr>
        <w:tabs>
          <w:tab w:val="center" w:pos="4513"/>
        </w:tabs>
        <w:rPr>
          <w:sz w:val="24"/>
        </w:rPr>
      </w:pPr>
    </w:p>
    <w:sectPr w:rsidR="004C3476" w:rsidRPr="004C3476" w:rsidSect="004F7C10">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BA0" w:rsidRDefault="000A5BA0" w:rsidP="000A5BA0">
      <w:pPr>
        <w:spacing w:after="0" w:line="240" w:lineRule="auto"/>
      </w:pPr>
      <w:r>
        <w:separator/>
      </w:r>
    </w:p>
  </w:endnote>
  <w:endnote w:type="continuationSeparator" w:id="0">
    <w:p w:rsidR="000A5BA0" w:rsidRDefault="000A5BA0" w:rsidP="000A5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BA0" w:rsidRDefault="000A5BA0" w:rsidP="000A5BA0">
      <w:pPr>
        <w:spacing w:after="0" w:line="240" w:lineRule="auto"/>
      </w:pPr>
      <w:r>
        <w:separator/>
      </w:r>
    </w:p>
  </w:footnote>
  <w:footnote w:type="continuationSeparator" w:id="0">
    <w:p w:rsidR="000A5BA0" w:rsidRDefault="000A5BA0" w:rsidP="000A5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A0" w:rsidRDefault="000A5BA0" w:rsidP="000A5BA0">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4260850</wp:posOffset>
          </wp:positionH>
          <wp:positionV relativeFrom="paragraph">
            <wp:posOffset>-184150</wp:posOffset>
          </wp:positionV>
          <wp:extent cx="2117725" cy="1711325"/>
          <wp:effectExtent l="19050" t="0" r="0" b="0"/>
          <wp:wrapSquare wrapText="bothSides"/>
          <wp:docPr id="1" name="Picture 1" descr="http://upload.wikimedia.org/wikipedia/commons/0/09/StressSympt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0/09/StressSymptoms.gif"/>
                  <pic:cNvPicPr>
                    <a:picLocks noChangeAspect="1" noChangeArrowheads="1"/>
                  </pic:cNvPicPr>
                </pic:nvPicPr>
                <pic:blipFill>
                  <a:blip r:embed="rId1"/>
                  <a:srcRect/>
                  <a:stretch>
                    <a:fillRect/>
                  </a:stretch>
                </pic:blipFill>
                <pic:spPr bwMode="auto">
                  <a:xfrm>
                    <a:off x="0" y="0"/>
                    <a:ext cx="2117725" cy="1711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8271C"/>
    <w:multiLevelType w:val="hybridMultilevel"/>
    <w:tmpl w:val="326A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502042"/>
    <w:multiLevelType w:val="hybridMultilevel"/>
    <w:tmpl w:val="8A16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A55858"/>
    <w:multiLevelType w:val="hybridMultilevel"/>
    <w:tmpl w:val="F722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AD63EB"/>
    <w:multiLevelType w:val="hybridMultilevel"/>
    <w:tmpl w:val="EC66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6010F6"/>
    <w:multiLevelType w:val="hybridMultilevel"/>
    <w:tmpl w:val="A496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06798"/>
    <w:rsid w:val="00070239"/>
    <w:rsid w:val="000A5BA0"/>
    <w:rsid w:val="000F6582"/>
    <w:rsid w:val="00117FA3"/>
    <w:rsid w:val="00144560"/>
    <w:rsid w:val="001930F7"/>
    <w:rsid w:val="00206798"/>
    <w:rsid w:val="003F18BB"/>
    <w:rsid w:val="004347F9"/>
    <w:rsid w:val="004553E8"/>
    <w:rsid w:val="004C3476"/>
    <w:rsid w:val="004D48CA"/>
    <w:rsid w:val="004F7C10"/>
    <w:rsid w:val="006570D9"/>
    <w:rsid w:val="007127F4"/>
    <w:rsid w:val="007B1054"/>
    <w:rsid w:val="008724C6"/>
    <w:rsid w:val="009558E4"/>
    <w:rsid w:val="009D7FA9"/>
    <w:rsid w:val="009E7154"/>
    <w:rsid w:val="00A87FAD"/>
    <w:rsid w:val="00AA05CF"/>
    <w:rsid w:val="00CE3190"/>
    <w:rsid w:val="00DF1B58"/>
    <w:rsid w:val="00E01297"/>
    <w:rsid w:val="00F01288"/>
    <w:rsid w:val="00F2211E"/>
    <w:rsid w:val="00F931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88"/>
    <w:rPr>
      <w:rFonts w:ascii="Tahoma" w:hAnsi="Tahoma" w:cs="Tahoma"/>
      <w:sz w:val="16"/>
      <w:szCs w:val="16"/>
    </w:rPr>
  </w:style>
  <w:style w:type="paragraph" w:styleId="ListParagraph">
    <w:name w:val="List Paragraph"/>
    <w:basedOn w:val="Normal"/>
    <w:uiPriority w:val="34"/>
    <w:qFormat/>
    <w:rsid w:val="00F01288"/>
    <w:pPr>
      <w:ind w:left="720"/>
      <w:contextualSpacing/>
    </w:pPr>
  </w:style>
  <w:style w:type="character" w:customStyle="1" w:styleId="apple-converted-space">
    <w:name w:val="apple-converted-space"/>
    <w:basedOn w:val="DefaultParagraphFont"/>
    <w:rsid w:val="00117FA3"/>
  </w:style>
  <w:style w:type="paragraph" w:styleId="Header">
    <w:name w:val="header"/>
    <w:basedOn w:val="Normal"/>
    <w:link w:val="HeaderChar"/>
    <w:uiPriority w:val="99"/>
    <w:semiHidden/>
    <w:unhideWhenUsed/>
    <w:rsid w:val="000A5B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5BA0"/>
  </w:style>
  <w:style w:type="paragraph" w:styleId="Footer">
    <w:name w:val="footer"/>
    <w:basedOn w:val="Normal"/>
    <w:link w:val="FooterChar"/>
    <w:uiPriority w:val="99"/>
    <w:semiHidden/>
    <w:unhideWhenUsed/>
    <w:rsid w:val="000A5B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5B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fhs9143</dc:creator>
  <cp:keywords/>
  <dc:description/>
  <cp:lastModifiedBy>amaclean</cp:lastModifiedBy>
  <cp:revision>2</cp:revision>
  <dcterms:created xsi:type="dcterms:W3CDTF">2012-02-08T15:24:00Z</dcterms:created>
  <dcterms:modified xsi:type="dcterms:W3CDTF">2012-02-08T15:24:00Z</dcterms:modified>
</cp:coreProperties>
</file>