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88" w:type="dxa"/>
        <w:tblInd w:w="-743" w:type="dxa"/>
        <w:tblLook w:val="04A0"/>
      </w:tblPr>
      <w:tblGrid>
        <w:gridCol w:w="5025"/>
        <w:gridCol w:w="5863"/>
      </w:tblGrid>
      <w:tr w:rsidR="00A87080" w:rsidTr="00A87080">
        <w:trPr>
          <w:trHeight w:val="364"/>
        </w:trPr>
        <w:tc>
          <w:tcPr>
            <w:tcW w:w="5025" w:type="dxa"/>
          </w:tcPr>
          <w:p w:rsidR="00A87080" w:rsidRPr="00A87080" w:rsidRDefault="00A87080">
            <w:pPr>
              <w:rPr>
                <w:b/>
                <w:sz w:val="24"/>
                <w:u w:val="single"/>
              </w:rPr>
            </w:pPr>
            <w:r w:rsidRPr="00A87080">
              <w:rPr>
                <w:b/>
                <w:sz w:val="24"/>
                <w:u w:val="single"/>
              </w:rPr>
              <w:t xml:space="preserve">Biological Intervention </w:t>
            </w:r>
          </w:p>
        </w:tc>
        <w:tc>
          <w:tcPr>
            <w:tcW w:w="5863" w:type="dxa"/>
          </w:tcPr>
          <w:p w:rsidR="00A87080" w:rsidRPr="00A87080" w:rsidRDefault="00A87080">
            <w:pPr>
              <w:rPr>
                <w:b/>
                <w:sz w:val="24"/>
                <w:u w:val="single"/>
              </w:rPr>
            </w:pPr>
            <w:r w:rsidRPr="00A87080">
              <w:rPr>
                <w:b/>
                <w:sz w:val="24"/>
                <w:u w:val="single"/>
              </w:rPr>
              <w:t>Evaluation</w:t>
            </w:r>
          </w:p>
        </w:tc>
      </w:tr>
      <w:tr w:rsidR="00A87080" w:rsidTr="00AC5A09">
        <w:trPr>
          <w:trHeight w:val="4664"/>
        </w:trPr>
        <w:tc>
          <w:tcPr>
            <w:tcW w:w="5025" w:type="dxa"/>
          </w:tcPr>
          <w:p w:rsidR="00A87080" w:rsidRDefault="00A87080">
            <w:r>
              <w:t>Me</w:t>
            </w:r>
            <w:r w:rsidR="005044BA">
              <w:t>thadone is a synthetic drug widely used in the treatment of heroin addiction. This is less addictive, first doses are increased to build tolerance then they are slowly decreased until they are not dependent anymore.</w:t>
            </w:r>
          </w:p>
        </w:tc>
        <w:tc>
          <w:tcPr>
            <w:tcW w:w="5863" w:type="dxa"/>
          </w:tcPr>
          <w:p w:rsidR="00A87080" w:rsidRDefault="00EC6998">
            <w:r>
              <w:t>Cohen &amp; Cohen (1984)...</w:t>
            </w:r>
          </w:p>
        </w:tc>
      </w:tr>
      <w:tr w:rsidR="00A87080" w:rsidTr="00A87080">
        <w:trPr>
          <w:trHeight w:val="311"/>
        </w:trPr>
        <w:tc>
          <w:tcPr>
            <w:tcW w:w="5025" w:type="dxa"/>
          </w:tcPr>
          <w:p w:rsidR="00A87080" w:rsidRPr="00A87080" w:rsidRDefault="00A87080">
            <w:pPr>
              <w:rPr>
                <w:b/>
                <w:sz w:val="24"/>
                <w:u w:val="single"/>
              </w:rPr>
            </w:pPr>
            <w:r w:rsidRPr="00A87080">
              <w:rPr>
                <w:b/>
                <w:sz w:val="24"/>
                <w:u w:val="single"/>
              </w:rPr>
              <w:t>Psychology Intervention</w:t>
            </w:r>
          </w:p>
        </w:tc>
        <w:tc>
          <w:tcPr>
            <w:tcW w:w="5863" w:type="dxa"/>
          </w:tcPr>
          <w:p w:rsidR="00A87080" w:rsidRPr="00A87080" w:rsidRDefault="00A87080">
            <w:pPr>
              <w:rPr>
                <w:b/>
                <w:sz w:val="24"/>
                <w:u w:val="single"/>
              </w:rPr>
            </w:pPr>
            <w:r w:rsidRPr="00A87080">
              <w:rPr>
                <w:b/>
                <w:sz w:val="24"/>
                <w:u w:val="single"/>
              </w:rPr>
              <w:t>Evaluation</w:t>
            </w:r>
          </w:p>
        </w:tc>
      </w:tr>
      <w:tr w:rsidR="00A87080" w:rsidTr="00AC5A09">
        <w:trPr>
          <w:trHeight w:val="3913"/>
        </w:trPr>
        <w:tc>
          <w:tcPr>
            <w:tcW w:w="5025" w:type="dxa"/>
          </w:tcPr>
          <w:p w:rsidR="00A87080" w:rsidRDefault="00EC6998">
            <w:r>
              <w:t>CBT...</w:t>
            </w:r>
          </w:p>
        </w:tc>
        <w:tc>
          <w:tcPr>
            <w:tcW w:w="5863" w:type="dxa"/>
          </w:tcPr>
          <w:p w:rsidR="00A87080" w:rsidRDefault="005044BA">
            <w:r>
              <w:t xml:space="preserve">Although, </w:t>
            </w:r>
            <w:r w:rsidRPr="00822E5B">
              <w:rPr>
                <w:b/>
              </w:rPr>
              <w:t>Sindelar et al</w:t>
            </w:r>
            <w:r w:rsidR="00822E5B">
              <w:rPr>
                <w:b/>
              </w:rPr>
              <w:t>’s</w:t>
            </w:r>
            <w:r>
              <w:t xml:space="preserve"> study has shown the effectiveness of reinforcement and therapies for reducing addictive behaviour such as interventions do nothing to address the problem that led to the addition in the first place. This means that although a specific addition might have been reduced there is still the possibility that the people may simply engage in different addictive behaviour.</w:t>
            </w:r>
          </w:p>
          <w:p w:rsidR="005044BA" w:rsidRDefault="005044BA"/>
          <w:p w:rsidR="005044BA" w:rsidRDefault="005044BA">
            <w:r w:rsidRPr="005044BA">
              <w:rPr>
                <w:b/>
              </w:rPr>
              <w:t>Slyvian et al (1997)</w:t>
            </w:r>
            <w:r>
              <w:t xml:space="preserve"> evaluated the effectiveness of CBT in a sample of male pathological gamblers, treatment includes cognitive therapy, social skills training and relapse prevention. They found significant improvements after treatment with these gains maintained at a 1 year follow up. This can be evaluation as it is </w:t>
            </w:r>
            <w:r w:rsidRPr="00822E5B">
              <w:rPr>
                <w:b/>
              </w:rPr>
              <w:t>gender bias.</w:t>
            </w:r>
          </w:p>
          <w:p w:rsidR="005044BA" w:rsidRDefault="005044BA"/>
        </w:tc>
      </w:tr>
      <w:tr w:rsidR="00A87080" w:rsidTr="00A87080">
        <w:trPr>
          <w:trHeight w:val="307"/>
        </w:trPr>
        <w:tc>
          <w:tcPr>
            <w:tcW w:w="5025" w:type="dxa"/>
          </w:tcPr>
          <w:p w:rsidR="00A87080" w:rsidRPr="00A87080" w:rsidRDefault="00A87080">
            <w:pPr>
              <w:rPr>
                <w:b/>
                <w:sz w:val="24"/>
                <w:u w:val="single"/>
              </w:rPr>
            </w:pPr>
            <w:r w:rsidRPr="00A87080">
              <w:rPr>
                <w:b/>
                <w:sz w:val="24"/>
                <w:u w:val="single"/>
              </w:rPr>
              <w:t>Public Health Intervention</w:t>
            </w:r>
          </w:p>
        </w:tc>
        <w:tc>
          <w:tcPr>
            <w:tcW w:w="5863" w:type="dxa"/>
          </w:tcPr>
          <w:p w:rsidR="00A87080" w:rsidRPr="00A87080" w:rsidRDefault="00A87080">
            <w:pPr>
              <w:rPr>
                <w:b/>
                <w:sz w:val="24"/>
                <w:u w:val="single"/>
              </w:rPr>
            </w:pPr>
            <w:r w:rsidRPr="00A87080">
              <w:rPr>
                <w:b/>
                <w:sz w:val="24"/>
                <w:u w:val="single"/>
              </w:rPr>
              <w:t>Evaluation</w:t>
            </w:r>
          </w:p>
        </w:tc>
      </w:tr>
      <w:tr w:rsidR="00A87080" w:rsidTr="00AC5A09">
        <w:trPr>
          <w:trHeight w:val="4811"/>
        </w:trPr>
        <w:tc>
          <w:tcPr>
            <w:tcW w:w="5025" w:type="dxa"/>
          </w:tcPr>
          <w:p w:rsidR="00A87080" w:rsidRDefault="005044BA">
            <w:r>
              <w:t xml:space="preserve">Telephone quit line services help people quit as they feel supported. </w:t>
            </w:r>
          </w:p>
          <w:p w:rsidR="005044BA" w:rsidRDefault="005044BA"/>
          <w:p w:rsidR="005044BA" w:rsidRDefault="005044BA">
            <w:r>
              <w:t xml:space="preserve">Public health interventions and legislation include the use of campaigns such as the media to target </w:t>
            </w:r>
            <w:r w:rsidR="005C5B20">
              <w:t>people’s</w:t>
            </w:r>
            <w:r>
              <w:t xml:space="preserve"> addiction.</w:t>
            </w:r>
          </w:p>
        </w:tc>
        <w:tc>
          <w:tcPr>
            <w:tcW w:w="5863" w:type="dxa"/>
          </w:tcPr>
          <w:p w:rsidR="00A87080" w:rsidRDefault="00EC6998">
            <w:r>
              <w:t>West (2009)...</w:t>
            </w:r>
          </w:p>
          <w:p w:rsidR="005C5B20" w:rsidRDefault="005C5B20"/>
          <w:p w:rsidR="005C5B20" w:rsidRDefault="005C5B20"/>
          <w:p w:rsidR="005C5B20" w:rsidRDefault="005C5B20"/>
          <w:p w:rsidR="005C5B20" w:rsidRDefault="005C5B20"/>
          <w:p w:rsidR="005C5B20" w:rsidRDefault="005C5B20"/>
          <w:p w:rsidR="005C5B20" w:rsidRDefault="005C5B20"/>
          <w:p w:rsidR="005C5B20" w:rsidRDefault="005C5B20">
            <w:r>
              <w:t>The use of telephone quit line services....</w:t>
            </w:r>
          </w:p>
        </w:tc>
      </w:tr>
    </w:tbl>
    <w:p w:rsidR="006E1BA7" w:rsidRDefault="00607099"/>
    <w:sectPr w:rsidR="006E1BA7" w:rsidSect="00AC5A09">
      <w:headerReference w:type="default" r:id="rId6"/>
      <w:pgSz w:w="11906" w:h="16838"/>
      <w:pgMar w:top="851"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080" w:rsidRDefault="00A87080" w:rsidP="00A87080">
      <w:pPr>
        <w:spacing w:after="0" w:line="240" w:lineRule="auto"/>
      </w:pPr>
      <w:r>
        <w:separator/>
      </w:r>
    </w:p>
  </w:endnote>
  <w:endnote w:type="continuationSeparator" w:id="0">
    <w:p w:rsidR="00A87080" w:rsidRDefault="00A87080" w:rsidP="00A87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080" w:rsidRDefault="00A87080" w:rsidP="00A87080">
      <w:pPr>
        <w:spacing w:after="0" w:line="240" w:lineRule="auto"/>
      </w:pPr>
      <w:r>
        <w:separator/>
      </w:r>
    </w:p>
  </w:footnote>
  <w:footnote w:type="continuationSeparator" w:id="0">
    <w:p w:rsidR="00A87080" w:rsidRDefault="00A87080" w:rsidP="00A870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80" w:rsidRPr="00A87080" w:rsidRDefault="00A87080" w:rsidP="00A87080">
    <w:pPr>
      <w:pStyle w:val="Header"/>
      <w:jc w:val="center"/>
      <w:rPr>
        <w:b/>
        <w:sz w:val="28"/>
        <w:u w:val="single"/>
      </w:rPr>
    </w:pPr>
    <w:r w:rsidRPr="00A87080">
      <w:rPr>
        <w:b/>
        <w:sz w:val="28"/>
        <w:u w:val="single"/>
      </w:rPr>
      <w:t>Types of Interventions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87080"/>
    <w:rsid w:val="00097288"/>
    <w:rsid w:val="0019462F"/>
    <w:rsid w:val="003A5C19"/>
    <w:rsid w:val="005044BA"/>
    <w:rsid w:val="005C5B20"/>
    <w:rsid w:val="005D212E"/>
    <w:rsid w:val="00607099"/>
    <w:rsid w:val="00822E5B"/>
    <w:rsid w:val="00A408F8"/>
    <w:rsid w:val="00A87080"/>
    <w:rsid w:val="00AC5A09"/>
    <w:rsid w:val="00EC69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6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0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7080"/>
  </w:style>
  <w:style w:type="paragraph" w:styleId="Footer">
    <w:name w:val="footer"/>
    <w:basedOn w:val="Normal"/>
    <w:link w:val="FooterChar"/>
    <w:uiPriority w:val="99"/>
    <w:semiHidden/>
    <w:unhideWhenUsed/>
    <w:rsid w:val="00A870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70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Featherstone High School</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fhs8889</dc:creator>
  <cp:keywords/>
  <dc:description/>
  <cp:lastModifiedBy>amaclean</cp:lastModifiedBy>
  <cp:revision>2</cp:revision>
  <cp:lastPrinted>2012-05-17T08:00:00Z</cp:lastPrinted>
  <dcterms:created xsi:type="dcterms:W3CDTF">2012-05-17T13:50:00Z</dcterms:created>
  <dcterms:modified xsi:type="dcterms:W3CDTF">2012-05-17T13:50:00Z</dcterms:modified>
</cp:coreProperties>
</file>